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4A" w:rsidRPr="007A14BD" w:rsidRDefault="004B684A" w:rsidP="004B684A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4B684A" w:rsidRPr="007A14BD" w:rsidRDefault="004B684A" w:rsidP="004B684A">
      <w:pPr>
        <w:rPr>
          <w:rFonts w:cs="Arial"/>
          <w:b/>
          <w:lang w:val="en-ZA"/>
        </w:rPr>
      </w:pPr>
    </w:p>
    <w:p w:rsidR="004B684A" w:rsidRPr="007A14BD" w:rsidRDefault="004B684A" w:rsidP="004B684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4B684A" w:rsidRPr="007A14BD" w:rsidRDefault="004B684A" w:rsidP="004B684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14 September 2012</w:t>
      </w:r>
    </w:p>
    <w:p w:rsidR="004B684A" w:rsidRPr="007A14BD" w:rsidRDefault="004B684A" w:rsidP="004B684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B684A" w:rsidRPr="007A14BD" w:rsidRDefault="004B684A" w:rsidP="004B684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B684A" w:rsidRPr="007A14BD" w:rsidRDefault="004B684A" w:rsidP="004B684A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4B684A" w:rsidRPr="007A14BD" w:rsidRDefault="004B684A" w:rsidP="004B684A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sz w:val="18"/>
          <w:szCs w:val="18"/>
          <w:lang w:val="en-ZA"/>
        </w:rPr>
        <w:t>DRDGOLD LIMITED</w:t>
      </w:r>
      <w:r>
        <w:rPr>
          <w:rFonts w:cs="Arial"/>
          <w:sz w:val="18"/>
          <w:szCs w:val="18"/>
          <w:lang w:val="en-ZA"/>
        </w:rPr>
        <w:t xml:space="preserve"> </w:t>
      </w:r>
      <w:r w:rsidRPr="005E18B9">
        <w:rPr>
          <w:rFonts w:cs="Arial"/>
          <w:b/>
          <w:i/>
          <w:sz w:val="18"/>
          <w:szCs w:val="18"/>
          <w:lang w:val="en-ZA"/>
        </w:rPr>
        <w:t>–“</w:t>
      </w:r>
      <w:r>
        <w:rPr>
          <w:rFonts w:cs="Arial"/>
          <w:b/>
          <w:i/>
          <w:sz w:val="18"/>
          <w:szCs w:val="18"/>
          <w:lang w:val="en-ZA"/>
        </w:rPr>
        <w:t>DRD05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4B684A" w:rsidRPr="007A14BD" w:rsidRDefault="004B684A" w:rsidP="004B684A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4B684A" w:rsidRPr="007A14BD" w:rsidRDefault="004B684A" w:rsidP="004B684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4B684A" w:rsidRPr="007A14BD" w:rsidRDefault="004B684A" w:rsidP="004B684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B684A" w:rsidRPr="00A076D5" w:rsidRDefault="004B684A" w:rsidP="004B684A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DRDGOLD LIMITED</w:t>
      </w:r>
      <w:r>
        <w:rPr>
          <w:rFonts w:cs="Arial"/>
          <w:sz w:val="18"/>
          <w:szCs w:val="18"/>
          <w:lang w:val="en-ZA"/>
        </w:rPr>
        <w:t xml:space="preserve"> on Interest Rate Market with effect from 14 September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</w:rPr>
        <w:t xml:space="preserve">Domestic Medium Term Note </w:t>
      </w:r>
      <w:proofErr w:type="spellStart"/>
      <w:r>
        <w:rPr>
          <w:rFonts w:cs="Arial"/>
          <w:sz w:val="18"/>
          <w:szCs w:val="18"/>
        </w:rPr>
        <w:t>Programme</w:t>
      </w:r>
      <w:proofErr w:type="spellEnd"/>
      <w:r>
        <w:rPr>
          <w:rFonts w:cs="Arial"/>
          <w:sz w:val="18"/>
          <w:szCs w:val="18"/>
          <w:lang w:val="en-GB"/>
        </w:rPr>
        <w:t>.</w:t>
      </w:r>
    </w:p>
    <w:p w:rsidR="004B684A" w:rsidRPr="007A14BD" w:rsidRDefault="004B684A" w:rsidP="004B684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B684A" w:rsidRPr="007A14BD" w:rsidRDefault="004B684A" w:rsidP="004B684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B684A" w:rsidRDefault="004B684A" w:rsidP="004B684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4B684A" w:rsidRPr="007A14BD" w:rsidRDefault="004B684A" w:rsidP="004B684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4B684A" w:rsidRPr="007A14BD" w:rsidRDefault="004B684A" w:rsidP="004B684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B684A" w:rsidRPr="007A14BD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4B684A" w:rsidRPr="007A14BD" w:rsidRDefault="004B684A" w:rsidP="004B684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2E3D48">
        <w:rPr>
          <w:rFonts w:cs="Arial"/>
          <w:sz w:val="18"/>
          <w:szCs w:val="18"/>
          <w:lang w:val="en-ZA"/>
        </w:rPr>
        <w:t>R    1</w:t>
      </w:r>
      <w:r>
        <w:rPr>
          <w:rFonts w:cs="Arial"/>
          <w:sz w:val="18"/>
          <w:szCs w:val="18"/>
          <w:lang w:val="en-ZA"/>
        </w:rPr>
        <w:t>65</w:t>
      </w:r>
      <w:r w:rsidRPr="002E3D48">
        <w:rPr>
          <w:rFonts w:cs="Arial"/>
          <w:sz w:val="18"/>
          <w:szCs w:val="18"/>
          <w:lang w:val="en-ZA"/>
        </w:rPr>
        <w:t>,000,000.00</w:t>
      </w:r>
    </w:p>
    <w:p w:rsidR="004B684A" w:rsidRPr="007A14BD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B684A" w:rsidRPr="007A14BD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DRD05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20,000,000.00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8.89 %( an interpolated rate between the </w:t>
      </w:r>
      <w:r>
        <w:rPr>
          <w:rFonts w:cs="Arial"/>
          <w:b/>
          <w:sz w:val="18"/>
          <w:szCs w:val="18"/>
          <w:lang w:val="en-ZA"/>
        </w:rPr>
        <w:t>o</w:t>
      </w:r>
      <w:r w:rsidRPr="00F450A2">
        <w:rPr>
          <w:rFonts w:cs="Arial"/>
          <w:b/>
          <w:sz w:val="18"/>
          <w:szCs w:val="18"/>
          <w:lang w:val="en-ZA"/>
        </w:rPr>
        <w:t>vernight and 1 month</w:t>
      </w:r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rate of 4.89% + 400bps as at 14 September 2012 for the first period, and 3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+ 400bps thereafter)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2E3D48">
        <w:rPr>
          <w:rFonts w:cs="Arial"/>
          <w:sz w:val="18"/>
          <w:szCs w:val="18"/>
          <w:lang w:val="en-ZA"/>
        </w:rPr>
        <w:t>Floating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2013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28 September, 29 December, 29 March, </w:t>
      </w:r>
      <w:proofErr w:type="gramStart"/>
      <w:r>
        <w:rPr>
          <w:rFonts w:cs="Arial"/>
          <w:sz w:val="18"/>
          <w:szCs w:val="18"/>
          <w:lang w:val="en-ZA"/>
        </w:rPr>
        <w:t>28</w:t>
      </w:r>
      <w:proofErr w:type="gramEnd"/>
      <w:r>
        <w:rPr>
          <w:rFonts w:cs="Arial"/>
          <w:sz w:val="18"/>
          <w:szCs w:val="18"/>
          <w:lang w:val="en-ZA"/>
        </w:rPr>
        <w:t xml:space="preserve"> June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 October, 3 January, 3 April, </w:t>
      </w:r>
      <w:proofErr w:type="gramStart"/>
      <w:r>
        <w:rPr>
          <w:rFonts w:cs="Arial"/>
          <w:sz w:val="18"/>
          <w:szCs w:val="18"/>
          <w:lang w:val="en-ZA"/>
        </w:rPr>
        <w:t>3</w:t>
      </w:r>
      <w:proofErr w:type="gramEnd"/>
      <w:r>
        <w:rPr>
          <w:rFonts w:cs="Arial"/>
          <w:sz w:val="18"/>
          <w:szCs w:val="18"/>
          <w:lang w:val="en-ZA"/>
        </w:rPr>
        <w:t xml:space="preserve"> July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September, 28 December, 28 March, 27 June</w:t>
      </w:r>
    </w:p>
    <w:p w:rsidR="004B684A" w:rsidRPr="0029176C" w:rsidRDefault="004B684A" w:rsidP="004B684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4B684A" w:rsidRPr="0029176C" w:rsidRDefault="004B684A" w:rsidP="004B684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E3D48">
        <w:rPr>
          <w:sz w:val="18"/>
          <w:szCs w:val="18"/>
          <w:lang w:val="en-ZA"/>
        </w:rPr>
        <w:t>Following</w:t>
      </w:r>
    </w:p>
    <w:p w:rsidR="004B684A" w:rsidRPr="0029176C" w:rsidRDefault="004B684A" w:rsidP="004B684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4B684A" w:rsidRPr="0029176C" w:rsidRDefault="004B684A" w:rsidP="004B684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4B684A" w:rsidRPr="0029176C" w:rsidRDefault="004B684A" w:rsidP="004B684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ZAG000099599</w:t>
      </w:r>
    </w:p>
    <w:p w:rsidR="004B684A" w:rsidRPr="002F1779" w:rsidRDefault="004B684A" w:rsidP="004B684A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B684A" w:rsidRDefault="004B684A" w:rsidP="004B684A">
      <w:pPr>
        <w:spacing w:line="288" w:lineRule="auto"/>
        <w:ind w:left="3544" w:right="29" w:hanging="3544"/>
        <w:jc w:val="both"/>
        <w:rPr>
          <w:lang w:val="en-ZA"/>
        </w:rPr>
      </w:pPr>
    </w:p>
    <w:p w:rsidR="004B684A" w:rsidRDefault="004B684A" w:rsidP="004B684A">
      <w:pPr>
        <w:spacing w:line="288" w:lineRule="auto"/>
        <w:ind w:left="3544" w:right="29" w:hanging="3544"/>
        <w:jc w:val="both"/>
        <w:rPr>
          <w:lang w:val="en-ZA"/>
        </w:rPr>
      </w:pPr>
    </w:p>
    <w:p w:rsidR="004B684A" w:rsidRPr="007A14BD" w:rsidRDefault="004B684A" w:rsidP="004B684A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4B684A" w:rsidRPr="00A076D5" w:rsidRDefault="004B684A" w:rsidP="004B684A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D</w:t>
      </w:r>
      <w:r w:rsidRPr="0011451A">
        <w:rPr>
          <w:b/>
          <w:sz w:val="18"/>
          <w:szCs w:val="18"/>
          <w:lang w:val="en-GB"/>
        </w:rPr>
        <w:t>ealer</w:t>
      </w:r>
      <w:r w:rsidRPr="0011451A">
        <w:rPr>
          <w:b/>
          <w:sz w:val="18"/>
          <w:szCs w:val="18"/>
          <w:lang w:val="en-GB"/>
        </w:rPr>
        <w:tab/>
      </w:r>
      <w:r w:rsidRPr="0011451A">
        <w:rPr>
          <w:sz w:val="18"/>
          <w:szCs w:val="18"/>
          <w:lang w:val="en-GB"/>
        </w:rPr>
        <w:t>Absa Capital, a</w:t>
      </w:r>
      <w:r>
        <w:rPr>
          <w:sz w:val="18"/>
          <w:szCs w:val="18"/>
          <w:lang w:val="en-GB"/>
        </w:rPr>
        <w:t>ffiliated with Barclays</w:t>
      </w:r>
    </w:p>
    <w:p w:rsidR="004B684A" w:rsidRPr="007A14BD" w:rsidRDefault="004B684A" w:rsidP="004B684A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4B684A" w:rsidRDefault="004B684A" w:rsidP="004B684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lastRenderedPageBreak/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B684A" w:rsidRPr="007A14BD" w:rsidRDefault="004B684A" w:rsidP="004B684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B684A" w:rsidRDefault="004B684A" w:rsidP="004B684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>
        <w:rPr>
          <w:rFonts w:cs="Arial"/>
          <w:sz w:val="18"/>
          <w:szCs w:val="18"/>
          <w:lang w:val="nb-NO"/>
        </w:rPr>
        <w:t>Mr. Gregory Casewell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ABSA Capital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(011) 895 7069</w:t>
      </w:r>
    </w:p>
    <w:p w:rsidR="004B684A" w:rsidRDefault="004B684A" w:rsidP="004B684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>
        <w:rPr>
          <w:rFonts w:cs="Arial"/>
          <w:sz w:val="18"/>
          <w:szCs w:val="18"/>
          <w:lang w:val="nb-NO"/>
        </w:rPr>
        <w:t>Ms. Merlene Pillay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ABSA Capital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(011) 895 6770</w:t>
      </w:r>
    </w:p>
    <w:p w:rsidR="004B684A" w:rsidRPr="00655376" w:rsidRDefault="004B684A" w:rsidP="004B684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 w:rsidRPr="0066070B">
        <w:rPr>
          <w:rFonts w:cs="Arial"/>
          <w:sz w:val="18"/>
          <w:szCs w:val="18"/>
          <w:lang w:val="nb-NO"/>
        </w:rPr>
        <w:t xml:space="preserve">Mr. </w:t>
      </w:r>
      <w:smartTag w:uri="urn:schemas-microsoft-com:office:smarttags" w:element="PersonName">
        <w:r w:rsidRPr="0066070B">
          <w:rPr>
            <w:rFonts w:cs="Arial"/>
            <w:sz w:val="18"/>
            <w:szCs w:val="18"/>
            <w:lang w:val="nb-NO"/>
          </w:rPr>
          <w:t>Diboko Ledwaba</w:t>
        </w:r>
      </w:smartTag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 xml:space="preserve">       J</w:t>
      </w:r>
      <w:r w:rsidRPr="0066070B">
        <w:rPr>
          <w:rFonts w:cs="Arial"/>
          <w:sz w:val="18"/>
          <w:szCs w:val="18"/>
          <w:lang w:val="nb-NO"/>
        </w:rPr>
        <w:t>SE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>(011) 520 7222</w:t>
      </w:r>
    </w:p>
    <w:p w:rsidR="004B684A" w:rsidRPr="007A14BD" w:rsidRDefault="004B684A" w:rsidP="004B684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4B684A" w:rsidRDefault="00085030" w:rsidP="004B684A"/>
    <w:sectPr w:rsidR="00085030" w:rsidRPr="004B684A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B684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B684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B684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B684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1689C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684A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5775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310B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ED5370A-0934-42F7-B75D-45FBCADB208C}"/>
</file>

<file path=customXml/itemProps2.xml><?xml version="1.0" encoding="utf-8"?>
<ds:datastoreItem xmlns:ds="http://schemas.openxmlformats.org/officeDocument/2006/customXml" ds:itemID="{4EC68547-0497-447E-A992-B973F96B034D}"/>
</file>

<file path=customXml/itemProps3.xml><?xml version="1.0" encoding="utf-8"?>
<ds:datastoreItem xmlns:ds="http://schemas.openxmlformats.org/officeDocument/2006/customXml" ds:itemID="{394E05AF-BF9C-495B-8FCF-236B6A03EB0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Listing-DRD05-14Sep2012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2012-09-14T11:02:00Z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